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18EB" w:rsidRPr="00D613E5" w:rsidRDefault="005818EB" w:rsidP="005818EB">
      <w:pPr>
        <w:widowControl/>
        <w:shd w:val="clear" w:color="auto" w:fill="FFFFFF"/>
        <w:spacing w:line="600" w:lineRule="exact"/>
        <w:jc w:val="center"/>
        <w:rPr>
          <w:rFonts w:ascii="彩虹小标宋" w:eastAsia="彩虹小标宋" w:hAnsiTheme="minorEastAsia" w:cs="Arial"/>
          <w:color w:val="000000" w:themeColor="text1"/>
          <w:kern w:val="0"/>
          <w:sz w:val="44"/>
          <w:szCs w:val="44"/>
        </w:rPr>
      </w:pPr>
      <w:r w:rsidRPr="00D613E5">
        <w:rPr>
          <w:rFonts w:ascii="彩虹小标宋" w:eastAsia="彩虹小标宋" w:hAnsiTheme="minorEastAsia" w:cs="Arial" w:hint="eastAsia"/>
          <w:color w:val="000000" w:themeColor="text1"/>
          <w:kern w:val="0"/>
          <w:sz w:val="44"/>
          <w:szCs w:val="44"/>
        </w:rPr>
        <w:t>“龙卡星期六 5元看电影”活动文案</w:t>
      </w:r>
    </w:p>
    <w:p w:rsidR="005818EB" w:rsidRPr="00D613E5" w:rsidRDefault="005818EB" w:rsidP="00BB3E15">
      <w:pPr>
        <w:snapToGrid w:val="0"/>
        <w:spacing w:beforeLines="100" w:before="312" w:line="600" w:lineRule="exact"/>
        <w:ind w:firstLineChars="196" w:firstLine="627"/>
        <w:rPr>
          <w:rFonts w:ascii="彩虹黑体" w:eastAsia="彩虹黑体" w:hAnsiTheme="minorEastAsia"/>
          <w:color w:val="000000" w:themeColor="text1"/>
          <w:sz w:val="32"/>
          <w:szCs w:val="32"/>
        </w:rPr>
      </w:pPr>
      <w:r w:rsidRPr="00D613E5">
        <w:rPr>
          <w:rFonts w:ascii="彩虹黑体" w:eastAsia="彩虹黑体" w:hAnsiTheme="minorEastAsia" w:hint="eastAsia"/>
          <w:color w:val="000000" w:themeColor="text1"/>
          <w:sz w:val="32"/>
          <w:szCs w:val="32"/>
        </w:rPr>
        <w:t>一、活动时间</w:t>
      </w:r>
      <w:bookmarkStart w:id="0" w:name="_GoBack"/>
      <w:bookmarkEnd w:id="0"/>
    </w:p>
    <w:p w:rsidR="005818EB" w:rsidRPr="00D613E5" w:rsidRDefault="005818EB" w:rsidP="005818EB">
      <w:pPr>
        <w:snapToGrid w:val="0"/>
        <w:spacing w:line="600" w:lineRule="exact"/>
        <w:ind w:firstLineChars="196" w:firstLine="627"/>
        <w:rPr>
          <w:rFonts w:ascii="彩虹粗仿宋" w:eastAsia="彩虹粗仿宋" w:hAnsiTheme="minorEastAsia"/>
          <w:color w:val="000000" w:themeColor="text1"/>
          <w:sz w:val="32"/>
          <w:szCs w:val="32"/>
        </w:rPr>
      </w:pPr>
      <w:r w:rsidRPr="00D613E5">
        <w:rPr>
          <w:rFonts w:ascii="彩虹粗仿宋" w:eastAsia="彩虹粗仿宋" w:hAnsiTheme="minorEastAsia" w:hint="eastAsia"/>
          <w:color w:val="000000" w:themeColor="text1"/>
          <w:sz w:val="32"/>
          <w:szCs w:val="32"/>
        </w:rPr>
        <w:t>即日起至</w:t>
      </w:r>
      <w:r w:rsidR="001E3C9A" w:rsidRPr="00D613E5">
        <w:rPr>
          <w:rFonts w:ascii="彩虹粗仿宋" w:eastAsia="彩虹粗仿宋" w:hAnsiTheme="minorEastAsia" w:hint="eastAsia"/>
          <w:color w:val="000000" w:themeColor="text1"/>
          <w:sz w:val="32"/>
          <w:szCs w:val="32"/>
        </w:rPr>
        <w:t>2019年12月31日</w:t>
      </w:r>
      <w:r w:rsidRPr="00D613E5">
        <w:rPr>
          <w:rFonts w:ascii="彩虹粗仿宋" w:eastAsia="彩虹粗仿宋" w:hAnsiTheme="minorEastAsia" w:hint="eastAsia"/>
          <w:color w:val="000000" w:themeColor="text1"/>
          <w:sz w:val="32"/>
          <w:szCs w:val="32"/>
        </w:rPr>
        <w:t>每周六</w:t>
      </w:r>
    </w:p>
    <w:p w:rsidR="005818EB" w:rsidRPr="00D613E5" w:rsidRDefault="005818EB" w:rsidP="005818EB">
      <w:pPr>
        <w:snapToGrid w:val="0"/>
        <w:spacing w:line="600" w:lineRule="exact"/>
        <w:ind w:firstLineChars="196" w:firstLine="627"/>
        <w:rPr>
          <w:rFonts w:ascii="彩虹黑体" w:eastAsia="彩虹黑体" w:hAnsiTheme="minorEastAsia"/>
          <w:color w:val="000000" w:themeColor="text1"/>
          <w:sz w:val="32"/>
          <w:szCs w:val="32"/>
        </w:rPr>
      </w:pPr>
      <w:r w:rsidRPr="00D613E5">
        <w:rPr>
          <w:rFonts w:ascii="彩虹黑体" w:eastAsia="彩虹黑体" w:hAnsiTheme="minorEastAsia" w:hint="eastAsia"/>
          <w:color w:val="000000" w:themeColor="text1"/>
          <w:sz w:val="32"/>
          <w:szCs w:val="32"/>
        </w:rPr>
        <w:t>二、活动对象</w:t>
      </w:r>
    </w:p>
    <w:p w:rsidR="005818EB" w:rsidRPr="00D613E5" w:rsidRDefault="005818EB" w:rsidP="005818EB">
      <w:pPr>
        <w:snapToGrid w:val="0"/>
        <w:spacing w:line="600" w:lineRule="exact"/>
        <w:ind w:firstLineChars="196" w:firstLine="627"/>
        <w:rPr>
          <w:rFonts w:ascii="彩虹粗仿宋" w:eastAsia="彩虹粗仿宋" w:hAnsiTheme="minorEastAsia"/>
          <w:color w:val="000000" w:themeColor="text1"/>
          <w:sz w:val="32"/>
          <w:szCs w:val="32"/>
        </w:rPr>
      </w:pPr>
      <w:r w:rsidRPr="00D613E5">
        <w:rPr>
          <w:rFonts w:ascii="彩虹粗仿宋" w:eastAsia="彩虹粗仿宋" w:hAnsiTheme="minorEastAsia" w:cs="宋体" w:hint="eastAsia"/>
          <w:color w:val="000000" w:themeColor="text1"/>
          <w:kern w:val="0"/>
          <w:sz w:val="32"/>
          <w:szCs w:val="32"/>
        </w:rPr>
        <w:t>建行龙卡信用卡银联单标卡</w:t>
      </w:r>
      <w:r w:rsidR="000014D1" w:rsidRPr="00D613E5">
        <w:rPr>
          <w:rFonts w:ascii="彩虹粗仿宋" w:eastAsia="彩虹粗仿宋" w:hAnsiTheme="minorEastAsia" w:cs="宋体" w:hint="eastAsia"/>
          <w:color w:val="000000" w:themeColor="text1"/>
          <w:kern w:val="0"/>
          <w:sz w:val="32"/>
          <w:szCs w:val="32"/>
        </w:rPr>
        <w:t>（卡号62开头）</w:t>
      </w:r>
      <w:r w:rsidRPr="00D613E5">
        <w:rPr>
          <w:rFonts w:ascii="彩虹粗仿宋" w:eastAsia="彩虹粗仿宋" w:hAnsiTheme="minorEastAsia" w:cs="宋体"/>
          <w:color w:val="000000" w:themeColor="text1"/>
          <w:kern w:val="0"/>
          <w:sz w:val="32"/>
          <w:szCs w:val="32"/>
        </w:rPr>
        <w:t>持卡人</w:t>
      </w:r>
    </w:p>
    <w:p w:rsidR="005818EB" w:rsidRPr="00D613E5" w:rsidRDefault="005818EB" w:rsidP="005818EB">
      <w:pPr>
        <w:snapToGrid w:val="0"/>
        <w:spacing w:line="600" w:lineRule="exact"/>
        <w:ind w:firstLineChars="196" w:firstLine="627"/>
        <w:rPr>
          <w:rFonts w:ascii="彩虹黑体" w:eastAsia="彩虹黑体" w:hAnsiTheme="minorEastAsia"/>
          <w:color w:val="000000" w:themeColor="text1"/>
          <w:sz w:val="32"/>
          <w:szCs w:val="32"/>
        </w:rPr>
      </w:pPr>
      <w:r w:rsidRPr="00D613E5">
        <w:rPr>
          <w:rFonts w:ascii="彩虹黑体" w:eastAsia="彩虹黑体" w:hAnsiTheme="minorEastAsia" w:hint="eastAsia"/>
          <w:color w:val="000000" w:themeColor="text1"/>
          <w:sz w:val="32"/>
          <w:szCs w:val="32"/>
        </w:rPr>
        <w:t>三、活动内容</w:t>
      </w:r>
    </w:p>
    <w:p w:rsidR="005818EB" w:rsidRPr="00D613E5" w:rsidRDefault="005818EB" w:rsidP="005818EB">
      <w:pPr>
        <w:widowControl/>
        <w:shd w:val="clear" w:color="auto" w:fill="FFFFFF"/>
        <w:spacing w:line="600" w:lineRule="exact"/>
        <w:ind w:firstLineChars="200" w:firstLine="640"/>
        <w:jc w:val="left"/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</w:pPr>
      <w:r w:rsidRPr="00D613E5">
        <w:rPr>
          <w:rFonts w:ascii="彩虹粗仿宋" w:eastAsia="彩虹粗仿宋" w:hAnsiTheme="minorEastAsia" w:hint="eastAsia"/>
          <w:color w:val="000000" w:themeColor="text1"/>
          <w:sz w:val="32"/>
          <w:szCs w:val="32"/>
        </w:rPr>
        <w:t>活动</w:t>
      </w:r>
      <w:r w:rsidRPr="00D613E5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期间的每周六上午</w:t>
      </w:r>
      <w:r w:rsidRPr="00D613E5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10</w:t>
      </w:r>
      <w:r w:rsidR="00DB7840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:</w:t>
      </w:r>
      <w:r w:rsidRPr="00D613E5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00起</w:t>
      </w:r>
      <w:r w:rsidRPr="00D613E5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，在猫眼</w:t>
      </w:r>
      <w:r w:rsidRPr="00D613E5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APP</w:t>
      </w:r>
      <w:r w:rsidRPr="00D613E5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或格瓦</w:t>
      </w:r>
      <w:proofErr w:type="gramStart"/>
      <w:r w:rsidRPr="00D613E5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拉生活</w:t>
      </w:r>
      <w:proofErr w:type="gramEnd"/>
      <w:r w:rsidRPr="00D613E5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APP</w:t>
      </w:r>
      <w:r w:rsidRPr="00D613E5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使用龙卡信用卡</w:t>
      </w:r>
      <w:r w:rsidR="001E3C9A" w:rsidRPr="00D613E5">
        <w:rPr>
          <w:rFonts w:ascii="彩虹粗仿宋" w:eastAsia="彩虹粗仿宋" w:hAnsiTheme="minorEastAsia" w:cs="宋体" w:hint="eastAsia"/>
          <w:color w:val="000000" w:themeColor="text1"/>
          <w:kern w:val="0"/>
          <w:sz w:val="32"/>
          <w:szCs w:val="32"/>
        </w:rPr>
        <w:t>银联单标卡</w:t>
      </w:r>
      <w:r w:rsidR="000014D1" w:rsidRPr="00D613E5">
        <w:rPr>
          <w:rFonts w:ascii="彩虹粗仿宋" w:eastAsia="彩虹粗仿宋" w:hAnsiTheme="minorEastAsia" w:cs="宋体" w:hint="eastAsia"/>
          <w:color w:val="000000" w:themeColor="text1"/>
          <w:kern w:val="0"/>
          <w:sz w:val="32"/>
          <w:szCs w:val="32"/>
        </w:rPr>
        <w:t>（卡号62开头）</w:t>
      </w:r>
      <w:r w:rsidRPr="00D613E5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支付，可以每张</w:t>
      </w:r>
      <w:r w:rsidRPr="00D613E5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5元、15元优惠价抢购50元</w:t>
      </w:r>
      <w:r w:rsidRPr="00D613E5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（含）以下指定场次电影票。每个活动日</w:t>
      </w:r>
      <w:r w:rsidRPr="00D613E5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5元</w:t>
      </w:r>
      <w:proofErr w:type="gramStart"/>
      <w:r w:rsidRPr="00D613E5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票限前1000</w:t>
      </w:r>
      <w:r w:rsidRPr="00D613E5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张</w:t>
      </w:r>
      <w:proofErr w:type="gramEnd"/>
      <w:r w:rsidRPr="00D613E5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、</w:t>
      </w:r>
      <w:r w:rsidRPr="00D613E5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15元</w:t>
      </w:r>
      <w:proofErr w:type="gramStart"/>
      <w:r w:rsidRPr="00D613E5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票限前</w:t>
      </w:r>
      <w:r w:rsidRPr="00D613E5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4000张</w:t>
      </w:r>
      <w:proofErr w:type="gramEnd"/>
      <w:r w:rsidRPr="00D613E5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，先到先得，售完即止。</w:t>
      </w:r>
    </w:p>
    <w:p w:rsidR="005818EB" w:rsidRPr="00D613E5" w:rsidRDefault="005818EB" w:rsidP="005818EB">
      <w:pPr>
        <w:widowControl/>
        <w:shd w:val="clear" w:color="auto" w:fill="FFFFFF"/>
        <w:spacing w:line="600" w:lineRule="exact"/>
        <w:ind w:firstLineChars="200" w:firstLine="640"/>
        <w:jc w:val="left"/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</w:pPr>
      <w:r w:rsidRPr="00D613E5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*每个自然月内</w:t>
      </w:r>
      <w:r w:rsidR="000C054B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同一</w:t>
      </w:r>
      <w:r w:rsidRPr="00D613E5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持卡人5元票、15元票各限购1单，每</w:t>
      </w:r>
      <w:proofErr w:type="gramStart"/>
      <w:r w:rsidRPr="00D613E5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单最多</w:t>
      </w:r>
      <w:proofErr w:type="gramEnd"/>
      <w:r w:rsidRPr="00D613E5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2张票。</w:t>
      </w:r>
    </w:p>
    <w:p w:rsidR="005818EB" w:rsidRPr="00D613E5" w:rsidRDefault="005818EB" w:rsidP="005818EB">
      <w:pPr>
        <w:widowControl/>
        <w:shd w:val="clear" w:color="auto" w:fill="FFFFFF"/>
        <w:spacing w:line="600" w:lineRule="exact"/>
        <w:ind w:firstLineChars="200" w:firstLine="640"/>
        <w:jc w:val="left"/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</w:pPr>
      <w:r w:rsidRPr="00D613E5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*</w:t>
      </w:r>
      <w:r w:rsidRPr="00D613E5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猫眼</w:t>
      </w:r>
      <w:r w:rsidRPr="00D613E5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APP</w:t>
      </w:r>
      <w:r w:rsidRPr="00D613E5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和</w:t>
      </w:r>
      <w:proofErr w:type="gramStart"/>
      <w:r w:rsidRPr="00D613E5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格瓦拉生活</w:t>
      </w:r>
      <w:proofErr w:type="gramEnd"/>
      <w:r w:rsidRPr="00D613E5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APP</w:t>
      </w:r>
      <w:r w:rsidRPr="00D613E5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名额共享。</w:t>
      </w:r>
    </w:p>
    <w:p w:rsidR="005818EB" w:rsidRPr="00D613E5" w:rsidRDefault="005818EB" w:rsidP="005818EB">
      <w:pPr>
        <w:snapToGrid w:val="0"/>
        <w:spacing w:line="600" w:lineRule="exact"/>
        <w:ind w:firstLineChars="196" w:firstLine="627"/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</w:pPr>
      <w:r w:rsidRPr="00D613E5">
        <w:rPr>
          <w:rFonts w:ascii="彩虹黑体" w:eastAsia="彩虹黑体" w:hAnsiTheme="minorEastAsia" w:hint="eastAsia"/>
          <w:color w:val="000000" w:themeColor="text1"/>
          <w:sz w:val="32"/>
          <w:szCs w:val="32"/>
        </w:rPr>
        <w:t>四、活动细则</w:t>
      </w:r>
    </w:p>
    <w:p w:rsidR="005818EB" w:rsidRPr="00D613E5" w:rsidRDefault="005818EB" w:rsidP="002B0A4B">
      <w:pPr>
        <w:snapToGrid w:val="0"/>
        <w:spacing w:line="600" w:lineRule="exact"/>
        <w:ind w:firstLineChars="196" w:firstLine="627"/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</w:pPr>
      <w:r w:rsidRPr="00D613E5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1.本活动</w:t>
      </w:r>
      <w:r w:rsidR="002B0A4B" w:rsidRPr="002B0A4B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仅</w:t>
      </w:r>
      <w:r w:rsidRPr="00D613E5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限建行龙卡信用卡银联单标卡</w:t>
      </w:r>
      <w:r w:rsidR="001E3C9A" w:rsidRPr="00D613E5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（卡号62开头）</w:t>
      </w:r>
      <w:r w:rsidRPr="00D613E5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持卡人参加</w:t>
      </w:r>
      <w:r w:rsidR="002B0A4B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。</w:t>
      </w:r>
      <w:r w:rsidR="002B0A4B" w:rsidRPr="002B0A4B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带有</w:t>
      </w:r>
      <w:r w:rsidR="002B0A4B" w:rsidRPr="002B0A4B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VISA</w:t>
      </w:r>
      <w:r w:rsidR="002B0A4B" w:rsidRPr="002B0A4B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、</w:t>
      </w:r>
      <w:proofErr w:type="spellStart"/>
      <w:r w:rsidR="002B0A4B" w:rsidRPr="002B0A4B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mastercard</w:t>
      </w:r>
      <w:proofErr w:type="spellEnd"/>
      <w:r w:rsidR="002B0A4B" w:rsidRPr="002B0A4B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、</w:t>
      </w:r>
      <w:r w:rsidR="002B0A4B" w:rsidRPr="002B0A4B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JCB</w:t>
      </w:r>
      <w:r w:rsidR="002B0A4B" w:rsidRPr="002B0A4B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标识卡片及单位公务卡不参加</w:t>
      </w:r>
      <w:r w:rsidRPr="00D613E5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。HCE</w:t>
      </w:r>
      <w:proofErr w:type="gramStart"/>
      <w:r w:rsidRPr="00D613E5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云闪付</w:t>
      </w:r>
      <w:proofErr w:type="gramEnd"/>
      <w:r w:rsidRPr="00D613E5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、Apple Pay、MI Pay、Huawei Pay、Samsung Pay</w:t>
      </w:r>
      <w:proofErr w:type="gramStart"/>
      <w:r w:rsidRPr="00D613E5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等云闪付</w:t>
      </w:r>
      <w:proofErr w:type="gramEnd"/>
      <w:r w:rsidRPr="00D613E5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卡号不参加。</w:t>
      </w:r>
    </w:p>
    <w:p w:rsidR="005818EB" w:rsidRPr="00D613E5" w:rsidRDefault="005818EB" w:rsidP="005818EB">
      <w:pPr>
        <w:snapToGrid w:val="0"/>
        <w:spacing w:line="600" w:lineRule="exact"/>
        <w:ind w:firstLineChars="196" w:firstLine="627"/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</w:pPr>
      <w:r w:rsidRPr="00D613E5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2.本活动时间为即日起至</w:t>
      </w:r>
      <w:r w:rsidR="001E3C9A" w:rsidRPr="00D613E5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2019年</w:t>
      </w:r>
      <w:r w:rsidR="001E3C9A" w:rsidRPr="00D613E5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12</w:t>
      </w:r>
      <w:r w:rsidRPr="00D613E5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月</w:t>
      </w:r>
      <w:r w:rsidR="001E3C9A" w:rsidRPr="00D613E5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31</w:t>
      </w:r>
      <w:r w:rsidRPr="00D613E5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日期间每周六的上午10:00起。每个活动日5元</w:t>
      </w:r>
      <w:proofErr w:type="gramStart"/>
      <w:r w:rsidRPr="00D613E5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票限前1000张</w:t>
      </w:r>
      <w:proofErr w:type="gramEnd"/>
      <w:r w:rsidRPr="00D613E5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、15元</w:t>
      </w:r>
      <w:proofErr w:type="gramStart"/>
      <w:r w:rsidRPr="00D613E5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票限前4000张</w:t>
      </w:r>
      <w:proofErr w:type="gramEnd"/>
      <w:r w:rsidRPr="00D613E5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，猫眼APP和</w:t>
      </w:r>
      <w:proofErr w:type="gramStart"/>
      <w:r w:rsidRPr="00D613E5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格瓦拉生活</w:t>
      </w:r>
      <w:proofErr w:type="gramEnd"/>
      <w:r w:rsidRPr="00D613E5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APP名额共享，先</w:t>
      </w:r>
      <w:r w:rsidRPr="00D613E5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lastRenderedPageBreak/>
        <w:t>到先得，售完即止。</w:t>
      </w:r>
    </w:p>
    <w:p w:rsidR="005818EB" w:rsidRPr="00D613E5" w:rsidRDefault="005818EB" w:rsidP="005818EB">
      <w:pPr>
        <w:snapToGrid w:val="0"/>
        <w:spacing w:line="600" w:lineRule="exact"/>
        <w:ind w:firstLineChars="196" w:firstLine="627"/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</w:pPr>
      <w:r w:rsidRPr="00D613E5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3.每个自然</w:t>
      </w:r>
      <w:proofErr w:type="gramStart"/>
      <w:r w:rsidRPr="00D613E5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月每个</w:t>
      </w:r>
      <w:proofErr w:type="gramEnd"/>
      <w:r w:rsidRPr="00D613E5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持卡人在猫眼APP和</w:t>
      </w:r>
      <w:proofErr w:type="gramStart"/>
      <w:r w:rsidRPr="00D613E5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格瓦拉生活</w:t>
      </w:r>
      <w:proofErr w:type="gramEnd"/>
      <w:r w:rsidRPr="00D613E5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APP最多共可购买1单5元票、1单15元票，每个订单最多可购买2张电影票。同一猫眼或格瓦</w:t>
      </w:r>
      <w:proofErr w:type="gramStart"/>
      <w:r w:rsidRPr="00D613E5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拉生活</w:t>
      </w:r>
      <w:proofErr w:type="gramEnd"/>
      <w:r w:rsidR="006D7A2A" w:rsidRPr="00D613E5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账号</w:t>
      </w:r>
      <w:r w:rsidRPr="00D613E5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、同一设备号、同一手机号、同一身份证号、同一</w:t>
      </w:r>
      <w:r w:rsidR="000C054B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银行卡</w:t>
      </w:r>
      <w:r w:rsidRPr="00D613E5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卡号，满足任</w:t>
      </w:r>
      <w:proofErr w:type="gramStart"/>
      <w:r w:rsidRPr="00D613E5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一</w:t>
      </w:r>
      <w:proofErr w:type="gramEnd"/>
      <w:r w:rsidRPr="00D613E5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条件均视为同一持卡人。参与活动的账号请提前绑定手机号。</w:t>
      </w:r>
    </w:p>
    <w:p w:rsidR="005818EB" w:rsidRPr="00D613E5" w:rsidRDefault="005818EB" w:rsidP="005818EB">
      <w:pPr>
        <w:snapToGrid w:val="0"/>
        <w:spacing w:line="600" w:lineRule="exact"/>
        <w:ind w:firstLineChars="196" w:firstLine="627"/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</w:pPr>
      <w:r w:rsidRPr="00D613E5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4.4D、VIP厅、见面会、电影节、IMAX等特殊</w:t>
      </w:r>
      <w:proofErr w:type="gramStart"/>
      <w:r w:rsidRPr="00D613E5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场次不</w:t>
      </w:r>
      <w:proofErr w:type="gramEnd"/>
      <w:r w:rsidRPr="00D613E5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参与本次活动，请以购票时实际显示的可用优惠为准。</w:t>
      </w:r>
    </w:p>
    <w:p w:rsidR="005818EB" w:rsidRPr="00D613E5" w:rsidRDefault="005818EB" w:rsidP="00965C2E">
      <w:pPr>
        <w:snapToGrid w:val="0"/>
        <w:spacing w:line="560" w:lineRule="exact"/>
        <w:ind w:firstLineChars="196" w:firstLine="627"/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</w:pPr>
      <w:r w:rsidRPr="00D613E5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5.享受优惠方式：在猫眼APP/格瓦</w:t>
      </w:r>
      <w:proofErr w:type="gramStart"/>
      <w:r w:rsidRPr="00D613E5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拉生活</w:t>
      </w:r>
      <w:proofErr w:type="gramEnd"/>
      <w:r w:rsidRPr="00D613E5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APP选择50元（含）以下场次，在支付结算页面选择</w:t>
      </w:r>
      <w:r w:rsidRPr="00D613E5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“</w:t>
      </w:r>
      <w:r w:rsidRPr="00D613E5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银联支付</w:t>
      </w:r>
      <w:r w:rsidRPr="00D613E5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”</w:t>
      </w:r>
      <w:r w:rsidRPr="00D613E5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，输入符合优惠条件的龙卡信用卡卡号，根据提示确认抢到优惠名额后进行支付享受优惠。</w:t>
      </w:r>
      <w:r w:rsidRPr="00D613E5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“</w:t>
      </w:r>
      <w:r w:rsidRPr="00D613E5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银联支付</w:t>
      </w:r>
      <w:r w:rsidRPr="00D613E5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”</w:t>
      </w:r>
      <w:r w:rsidRPr="00D613E5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旁若标有</w:t>
      </w:r>
      <w:r w:rsidRPr="00D613E5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“</w:t>
      </w:r>
      <w:r w:rsidRPr="00D613E5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建行龙卡星期六</w:t>
      </w:r>
      <w:r w:rsidRPr="00D613E5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”</w:t>
      </w:r>
      <w:r w:rsidRPr="00D613E5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字样，表示此时仍有优惠名额，但在输入卡号点击支付前，优惠名额仍有可能被他人抢占；若未标有</w:t>
      </w:r>
      <w:r w:rsidRPr="00D613E5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“</w:t>
      </w:r>
      <w:r w:rsidRPr="00D613E5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建行龙卡星期六</w:t>
      </w:r>
      <w:r w:rsidRPr="00D613E5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”</w:t>
      </w:r>
      <w:r w:rsidRPr="00D613E5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字样，表示此时优惠名额暂被全部抢占（可稍后刷新查看是否有优惠名额释放）或活动已经结束，享受优惠以实际支付成功为准。持卡人在进行支付前请务必确认</w:t>
      </w:r>
      <w:proofErr w:type="gramStart"/>
      <w:r w:rsidRPr="00D613E5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待支付</w:t>
      </w:r>
      <w:proofErr w:type="gramEnd"/>
      <w:r w:rsidRPr="00D613E5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金额是否为优惠价，若未显示优惠价仍继续进行支付，相关责任由持卡人自行承担。同一时间参与活动者数量较多，若发生网络拥堵等异常情况，请稍后再试。</w:t>
      </w:r>
      <w:r w:rsidR="00BF444D" w:rsidRPr="00D613E5">
        <w:rPr>
          <w:rFonts w:ascii="彩虹粗仿宋" w:eastAsia="彩虹粗仿宋" w:hAnsi="华文细黑" w:hint="eastAsia"/>
          <w:color w:val="000000" w:themeColor="text1"/>
          <w:sz w:val="32"/>
          <w:szCs w:val="32"/>
        </w:rPr>
        <w:t>请将APP升级至最新版本参与活动。</w:t>
      </w:r>
    </w:p>
    <w:p w:rsidR="005818EB" w:rsidRPr="00D613E5" w:rsidRDefault="005818EB" w:rsidP="005818EB">
      <w:pPr>
        <w:snapToGrid w:val="0"/>
        <w:spacing w:line="600" w:lineRule="exact"/>
        <w:ind w:firstLineChars="196" w:firstLine="627"/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</w:pPr>
      <w:r w:rsidRPr="00D613E5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6.已购买支付成功的订单（无论是否享受到本活动优惠），相关退改签政策请参照猫眼APP和</w:t>
      </w:r>
      <w:proofErr w:type="gramStart"/>
      <w:r w:rsidRPr="00D613E5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格瓦拉生活</w:t>
      </w:r>
      <w:proofErr w:type="gramEnd"/>
      <w:r w:rsidRPr="00D613E5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APP平台相关影院的规定, 因退改签产生手续费等相关费用须由</w:t>
      </w:r>
      <w:r w:rsidRPr="00D613E5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lastRenderedPageBreak/>
        <w:t>持卡人自行承担。若已享受本活动优惠的订单符合相应影院的退改签政策，</w:t>
      </w:r>
      <w:r w:rsidR="001A43FA" w:rsidRPr="00D613E5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退款只退持卡人实际支付部分的金额（若产生退款手续费的将进行扣减）、不退优惠补贴部分的金额，</w:t>
      </w:r>
      <w:r w:rsidRPr="00D613E5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在成功退票后该持卡人当月的可享优惠名额无法退回，若改签须补足差价。</w:t>
      </w:r>
    </w:p>
    <w:p w:rsidR="005818EB" w:rsidRPr="00D613E5" w:rsidRDefault="005818EB" w:rsidP="005818EB">
      <w:pPr>
        <w:snapToGrid w:val="0"/>
        <w:spacing w:line="600" w:lineRule="exact"/>
        <w:ind w:firstLineChars="196" w:firstLine="627"/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</w:pPr>
      <w:r w:rsidRPr="00D613E5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7.</w:t>
      </w:r>
      <w:r w:rsidR="00C65DD4" w:rsidRPr="00C65DD4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本活动优惠不能兑换现金</w:t>
      </w:r>
      <w:r w:rsidR="00C722C8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、</w:t>
      </w:r>
      <w:r w:rsidR="00C722C8" w:rsidRPr="00634A20">
        <w:rPr>
          <w:rFonts w:ascii="彩虹粗仿宋" w:eastAsia="彩虹粗仿宋" w:hAnsi="华文细黑"/>
          <w:color w:val="000000" w:themeColor="text1"/>
          <w:sz w:val="32"/>
          <w:szCs w:val="32"/>
        </w:rPr>
        <w:t>其他货品或折扣</w:t>
      </w:r>
      <w:r w:rsidR="00C722C8">
        <w:rPr>
          <w:rFonts w:ascii="彩虹粗仿宋" w:eastAsia="彩虹粗仿宋" w:hAnsi="华文细黑" w:hint="eastAsia"/>
          <w:color w:val="000000" w:themeColor="text1"/>
          <w:sz w:val="32"/>
          <w:szCs w:val="32"/>
        </w:rPr>
        <w:t>，</w:t>
      </w:r>
      <w:r w:rsidR="00C722C8" w:rsidRPr="00634A20">
        <w:rPr>
          <w:rFonts w:ascii="彩虹粗仿宋" w:eastAsia="彩虹粗仿宋" w:hAnsi="华文细黑"/>
          <w:color w:val="000000" w:themeColor="text1"/>
          <w:sz w:val="32"/>
          <w:szCs w:val="32"/>
        </w:rPr>
        <w:t>亦</w:t>
      </w:r>
      <w:r w:rsidR="00C65DD4" w:rsidRPr="00C65DD4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不得转让</w:t>
      </w:r>
      <w:r w:rsidR="00C65DD4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。</w:t>
      </w:r>
      <w:r w:rsidRPr="00D613E5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本活动不可与猫眼、格瓦</w:t>
      </w:r>
      <w:proofErr w:type="gramStart"/>
      <w:r w:rsidRPr="00D613E5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拉生活</w:t>
      </w:r>
      <w:proofErr w:type="gramEnd"/>
      <w:r w:rsidRPr="00D613E5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其他优惠活动同享。</w:t>
      </w:r>
    </w:p>
    <w:p w:rsidR="00C65DD4" w:rsidRPr="00D613E5" w:rsidRDefault="005818EB" w:rsidP="005818EB">
      <w:pPr>
        <w:snapToGrid w:val="0"/>
        <w:spacing w:line="600" w:lineRule="exact"/>
        <w:ind w:firstLineChars="196" w:firstLine="627"/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</w:pPr>
      <w:r w:rsidRPr="00D613E5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8.</w:t>
      </w:r>
      <w:r w:rsidR="00D5352F" w:rsidRPr="006B5A65">
        <w:rPr>
          <w:rFonts w:ascii="彩虹粗仿宋" w:eastAsia="彩虹粗仿宋" w:hAnsi="华文细黑" w:hint="eastAsia"/>
          <w:color w:val="000000"/>
          <w:sz w:val="32"/>
          <w:szCs w:val="32"/>
        </w:rPr>
        <w:t>若活动当日由于卡片</w:t>
      </w:r>
      <w:r w:rsidR="00B60972">
        <w:rPr>
          <w:rFonts w:ascii="彩虹粗仿宋" w:eastAsia="彩虹粗仿宋" w:hAnsi="华文细黑" w:hint="eastAsia"/>
          <w:color w:val="000000"/>
          <w:sz w:val="32"/>
          <w:szCs w:val="32"/>
        </w:rPr>
        <w:t>额度不足、卡片状态异常、网络异常等原因导致付款失败，则优惠名额</w:t>
      </w:r>
      <w:r w:rsidR="00D5352F" w:rsidRPr="006B5A65">
        <w:rPr>
          <w:rFonts w:ascii="彩虹粗仿宋" w:eastAsia="彩虹粗仿宋" w:hAnsi="华文细黑" w:hint="eastAsia"/>
          <w:color w:val="000000"/>
          <w:sz w:val="32"/>
          <w:szCs w:val="32"/>
        </w:rPr>
        <w:t>自动释放，释放后，</w:t>
      </w:r>
      <w:r w:rsidR="00D5352F" w:rsidRPr="00D5352F">
        <w:rPr>
          <w:rFonts w:ascii="彩虹粗仿宋" w:eastAsia="彩虹粗仿宋" w:hAnsi="华文细黑" w:hint="eastAsia"/>
          <w:color w:val="000000"/>
          <w:sz w:val="32"/>
          <w:szCs w:val="32"/>
        </w:rPr>
        <w:t>参加活动的持卡人可继续</w:t>
      </w:r>
      <w:r w:rsidR="00D5352F">
        <w:rPr>
          <w:rFonts w:ascii="彩虹粗仿宋" w:eastAsia="彩虹粗仿宋" w:hAnsi="华文细黑" w:hint="eastAsia"/>
          <w:color w:val="000000"/>
          <w:sz w:val="32"/>
          <w:szCs w:val="32"/>
        </w:rPr>
        <w:t>抢购</w:t>
      </w:r>
      <w:r w:rsidRPr="00D613E5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。</w:t>
      </w:r>
      <w:r w:rsidR="00F173A8" w:rsidRPr="00D613E5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若因电子设备系统、网络系统等问题导致持卡人未能抢到优惠</w:t>
      </w:r>
      <w:r w:rsidR="00F173A8" w:rsidRPr="00D613E5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名额</w:t>
      </w:r>
      <w:r w:rsidR="00C65DD4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，</w:t>
      </w:r>
      <w:r w:rsidR="00D5352F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后续</w:t>
      </w:r>
      <w:r w:rsidR="008D1DEB" w:rsidRPr="00D613E5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不予补发优惠或</w:t>
      </w:r>
      <w:r w:rsidR="00EB69C3" w:rsidRPr="00D613E5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抢购</w:t>
      </w:r>
      <w:r w:rsidR="008D1DEB" w:rsidRPr="00D613E5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名额。</w:t>
      </w:r>
    </w:p>
    <w:p w:rsidR="00D5352F" w:rsidRPr="00D15D76" w:rsidRDefault="00D5352F" w:rsidP="00D5352F">
      <w:pPr>
        <w:snapToGrid w:val="0"/>
        <w:spacing w:line="600" w:lineRule="exact"/>
        <w:ind w:firstLineChars="196" w:firstLine="627"/>
        <w:rPr>
          <w:rFonts w:ascii="彩虹粗仿宋" w:eastAsia="彩虹粗仿宋" w:hAnsi="华文细黑"/>
          <w:color w:val="000000"/>
          <w:sz w:val="32"/>
          <w:szCs w:val="32"/>
        </w:rPr>
      </w:pPr>
      <w:r>
        <w:rPr>
          <w:rFonts w:ascii="彩虹粗仿宋" w:eastAsia="彩虹粗仿宋" w:hAnsi="华文细黑" w:hint="eastAsia"/>
          <w:color w:val="000000"/>
          <w:sz w:val="32"/>
          <w:szCs w:val="32"/>
        </w:rPr>
        <w:t>9.</w:t>
      </w:r>
      <w:r w:rsidRPr="00D15D76">
        <w:rPr>
          <w:rFonts w:ascii="彩虹粗仿宋" w:eastAsia="彩虹粗仿宋" w:hAnsi="华文细黑" w:hint="eastAsia"/>
          <w:color w:val="000000"/>
          <w:sz w:val="32"/>
          <w:szCs w:val="32"/>
        </w:rPr>
        <w:t>持卡人如有下述任何情况，</w:t>
      </w:r>
      <w:r w:rsidRPr="00D15D76">
        <w:rPr>
          <w:rFonts w:ascii="彩虹粗仿宋" w:eastAsia="彩虹粗仿宋" w:hAnsi="华文细黑" w:hint="eastAsia"/>
          <w:sz w:val="32"/>
          <w:szCs w:val="32"/>
        </w:rPr>
        <w:t>包括但不限于使用多张卡片或多个账号</w:t>
      </w:r>
      <w:r w:rsidRPr="00D15D76">
        <w:rPr>
          <w:rFonts w:ascii="彩虹粗仿宋" w:eastAsia="彩虹粗仿宋" w:hAnsi="华文细黑"/>
          <w:sz w:val="32"/>
          <w:szCs w:val="32"/>
        </w:rPr>
        <w:t>、使用外挂</w:t>
      </w:r>
      <w:r w:rsidRPr="00D15D76">
        <w:rPr>
          <w:rFonts w:ascii="彩虹粗仿宋" w:eastAsia="彩虹粗仿宋" w:hAnsi="华文细黑" w:hint="eastAsia"/>
          <w:sz w:val="32"/>
          <w:szCs w:val="32"/>
        </w:rPr>
        <w:t>或</w:t>
      </w:r>
      <w:r w:rsidRPr="00D15D76">
        <w:rPr>
          <w:rFonts w:ascii="彩虹粗仿宋" w:eastAsia="彩虹粗仿宋" w:hAnsi="华文细黑"/>
          <w:sz w:val="32"/>
          <w:szCs w:val="32"/>
        </w:rPr>
        <w:t>插件</w:t>
      </w:r>
      <w:r w:rsidRPr="00D15D76">
        <w:rPr>
          <w:rFonts w:ascii="彩虹粗仿宋" w:eastAsia="彩虹粗仿宋" w:hAnsi="华文细黑" w:hint="eastAsia"/>
          <w:sz w:val="32"/>
          <w:szCs w:val="32"/>
        </w:rPr>
        <w:t>、批量</w:t>
      </w:r>
      <w:r w:rsidRPr="00D15D76">
        <w:rPr>
          <w:rFonts w:ascii="彩虹粗仿宋" w:eastAsia="彩虹粗仿宋" w:hAnsi="华文细黑"/>
          <w:sz w:val="32"/>
          <w:szCs w:val="32"/>
        </w:rPr>
        <w:t>购买、</w:t>
      </w:r>
      <w:r w:rsidRPr="00D15D76">
        <w:rPr>
          <w:rFonts w:ascii="彩虹粗仿宋" w:eastAsia="彩虹粗仿宋" w:hAnsi="华文细黑" w:hint="eastAsia"/>
          <w:sz w:val="32"/>
          <w:szCs w:val="32"/>
        </w:rPr>
        <w:t>进行</w:t>
      </w:r>
      <w:r w:rsidRPr="00D15D76">
        <w:rPr>
          <w:rFonts w:ascii="彩虹粗仿宋" w:eastAsia="彩虹粗仿宋" w:hAnsi="华文细黑"/>
          <w:sz w:val="32"/>
          <w:szCs w:val="32"/>
        </w:rPr>
        <w:t>虚假交易、恶意套利</w:t>
      </w:r>
      <w:r>
        <w:rPr>
          <w:rFonts w:ascii="彩虹粗仿宋" w:eastAsia="彩虹粗仿宋" w:hAnsi="华文细黑" w:hint="eastAsia"/>
          <w:sz w:val="32"/>
          <w:szCs w:val="32"/>
        </w:rPr>
        <w:t>，</w:t>
      </w:r>
      <w:r w:rsidRPr="00D15D76">
        <w:rPr>
          <w:rFonts w:ascii="彩虹粗仿宋" w:eastAsia="彩虹粗仿宋" w:hAnsi="华文细黑" w:hint="eastAsia"/>
          <w:color w:val="000000"/>
          <w:sz w:val="32"/>
          <w:szCs w:val="32"/>
        </w:rPr>
        <w:t>参与活动的账户出现逾期、冻结、止付、注销等不正常状态</w:t>
      </w:r>
      <w:r>
        <w:rPr>
          <w:rFonts w:ascii="彩虹粗仿宋" w:eastAsia="彩虹粗仿宋" w:hAnsi="华文细黑" w:hint="eastAsia"/>
          <w:color w:val="000000"/>
          <w:sz w:val="32"/>
          <w:szCs w:val="32"/>
        </w:rPr>
        <w:t>，以及</w:t>
      </w:r>
      <w:r w:rsidRPr="00D15D76">
        <w:rPr>
          <w:rFonts w:ascii="彩虹粗仿宋" w:eastAsia="彩虹粗仿宋" w:hAnsi="华文细黑" w:hint="eastAsia"/>
          <w:color w:val="000000"/>
          <w:sz w:val="32"/>
          <w:szCs w:val="32"/>
        </w:rPr>
        <w:t>违反中国建设银行龙卡信用卡章程、领用协议或相关业务约定条款</w:t>
      </w:r>
      <w:r>
        <w:rPr>
          <w:rFonts w:ascii="彩虹粗仿宋" w:eastAsia="彩虹粗仿宋" w:hAnsi="华文细黑" w:hint="eastAsia"/>
          <w:color w:val="000000"/>
          <w:sz w:val="32"/>
          <w:szCs w:val="32"/>
        </w:rPr>
        <w:t>的</w:t>
      </w:r>
      <w:r w:rsidRPr="00D15D76">
        <w:rPr>
          <w:rFonts w:ascii="彩虹粗仿宋" w:eastAsia="彩虹粗仿宋" w:hAnsi="华文细黑" w:hint="eastAsia"/>
          <w:color w:val="000000"/>
          <w:sz w:val="32"/>
          <w:szCs w:val="32"/>
        </w:rPr>
        <w:t>情形</w:t>
      </w:r>
      <w:r>
        <w:rPr>
          <w:rFonts w:ascii="彩虹粗仿宋" w:eastAsia="彩虹粗仿宋" w:hAnsi="华文细黑" w:hint="eastAsia"/>
          <w:color w:val="000000"/>
          <w:sz w:val="32"/>
          <w:szCs w:val="32"/>
        </w:rPr>
        <w:t>，</w:t>
      </w:r>
      <w:r w:rsidRPr="00D15D76">
        <w:rPr>
          <w:rFonts w:ascii="彩虹粗仿宋" w:eastAsia="彩虹粗仿宋" w:hAnsi="华文细黑" w:hint="eastAsia"/>
          <w:color w:val="000000"/>
          <w:sz w:val="32"/>
          <w:szCs w:val="32"/>
        </w:rPr>
        <w:t>中国建设银行</w:t>
      </w:r>
      <w:r w:rsidRPr="00D613E5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及</w:t>
      </w:r>
      <w:r w:rsidRPr="00D613E5">
        <w:rPr>
          <w:rFonts w:ascii="彩虹粗仿宋" w:eastAsia="彩虹粗仿宋" w:hAnsi="华文细黑" w:hint="eastAsia"/>
          <w:color w:val="000000" w:themeColor="text1"/>
          <w:sz w:val="32"/>
          <w:szCs w:val="32"/>
        </w:rPr>
        <w:t>猫眼电影</w:t>
      </w:r>
      <w:r w:rsidRPr="00D15D76">
        <w:rPr>
          <w:rFonts w:ascii="彩虹粗仿宋" w:eastAsia="彩虹粗仿宋" w:hAnsi="华文细黑" w:hint="eastAsia"/>
          <w:color w:val="000000"/>
          <w:sz w:val="32"/>
          <w:szCs w:val="32"/>
        </w:rPr>
        <w:t>有权随时取消其参加该活动的资格</w:t>
      </w:r>
      <w:r w:rsidR="00E15651">
        <w:rPr>
          <w:rFonts w:ascii="彩虹粗仿宋" w:eastAsia="彩虹粗仿宋" w:hAnsi="华文细黑" w:hint="eastAsia"/>
          <w:color w:val="000000"/>
          <w:sz w:val="32"/>
          <w:szCs w:val="32"/>
        </w:rPr>
        <w:t>、</w:t>
      </w:r>
      <w:r w:rsidRPr="00D15D76">
        <w:rPr>
          <w:rFonts w:ascii="彩虹粗仿宋" w:eastAsia="彩虹粗仿宋" w:hAnsi="宋体" w:cs="Arial" w:hint="eastAsia"/>
          <w:color w:val="000000"/>
          <w:kern w:val="0"/>
          <w:sz w:val="32"/>
          <w:szCs w:val="32"/>
        </w:rPr>
        <w:t>取消订单或</w:t>
      </w:r>
      <w:r w:rsidRPr="00D15D76">
        <w:rPr>
          <w:rFonts w:ascii="彩虹粗仿宋" w:eastAsia="彩虹粗仿宋" w:hAnsi="宋体" w:cs="Arial"/>
          <w:color w:val="000000"/>
          <w:kern w:val="0"/>
          <w:sz w:val="32"/>
          <w:szCs w:val="32"/>
        </w:rPr>
        <w:t>扣减通过不正当方式参加活动获得的优惠价与原价之间的差额</w:t>
      </w:r>
      <w:r w:rsidRPr="00D15D76">
        <w:rPr>
          <w:rFonts w:ascii="彩虹粗仿宋" w:eastAsia="彩虹粗仿宋" w:hAnsi="华文细黑" w:hint="eastAsia"/>
          <w:sz w:val="32"/>
          <w:szCs w:val="32"/>
        </w:rPr>
        <w:t>，并拒绝其今后参加</w:t>
      </w:r>
      <w:r w:rsidRPr="00D15D76">
        <w:rPr>
          <w:rFonts w:ascii="彩虹粗仿宋" w:eastAsia="彩虹粗仿宋" w:hAnsi="华文细黑" w:hint="eastAsia"/>
          <w:color w:val="000000"/>
          <w:sz w:val="32"/>
          <w:szCs w:val="32"/>
        </w:rPr>
        <w:t>中国建设银行</w:t>
      </w:r>
      <w:r w:rsidRPr="00D15D76">
        <w:rPr>
          <w:rFonts w:ascii="彩虹粗仿宋" w:eastAsia="彩虹粗仿宋" w:hAnsi="华文细黑" w:hint="eastAsia"/>
          <w:sz w:val="32"/>
          <w:szCs w:val="32"/>
        </w:rPr>
        <w:t>的任何优惠活动，中国建设银行有权对活动中的恶意套利行为进行鉴定。</w:t>
      </w:r>
    </w:p>
    <w:p w:rsidR="00865ECC" w:rsidRDefault="00D5352F" w:rsidP="002B0A4B">
      <w:pPr>
        <w:snapToGrid w:val="0"/>
        <w:spacing w:line="600" w:lineRule="exact"/>
        <w:ind w:firstLineChars="196" w:firstLine="627"/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</w:pPr>
      <w:r w:rsidRPr="00D613E5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1</w:t>
      </w:r>
      <w:r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0</w:t>
      </w:r>
      <w:r w:rsidR="005818EB" w:rsidRPr="00D613E5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.</w:t>
      </w:r>
      <w:r w:rsidR="009235B9" w:rsidRPr="00D613E5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中国建设银行仅提供信用卡支付服务，</w:t>
      </w:r>
      <w:r w:rsidR="005818EB" w:rsidRPr="00D613E5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本活动中商品及相关服务由猫眼电影提供，持卡人因商品或服务质量引</w:t>
      </w:r>
      <w:r w:rsidR="005818EB" w:rsidRPr="00D613E5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lastRenderedPageBreak/>
        <w:t>发的任何索赔、质询及投诉由猫眼电影负责处理和解决。猫眼电影客服热线：10105335（</w:t>
      </w:r>
      <w:r w:rsidR="00B5183E" w:rsidRPr="00D613E5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周一至周日，</w:t>
      </w:r>
      <w:r w:rsidR="005818EB" w:rsidRPr="00D613E5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9:00-22:00）。</w:t>
      </w:r>
    </w:p>
    <w:p w:rsidR="00C65DD4" w:rsidRDefault="005818EB" w:rsidP="002B0A4B">
      <w:pPr>
        <w:snapToGrid w:val="0"/>
        <w:spacing w:line="600" w:lineRule="exact"/>
        <w:ind w:firstLineChars="196" w:firstLine="627"/>
        <w:rPr>
          <w:rFonts w:ascii="彩虹粗仿宋" w:eastAsia="彩虹粗仿宋" w:hAnsi="华文细黑"/>
          <w:color w:val="000000"/>
          <w:sz w:val="32"/>
          <w:szCs w:val="32"/>
        </w:rPr>
      </w:pPr>
      <w:r w:rsidRPr="00D613E5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1</w:t>
      </w:r>
      <w:r w:rsidR="00D5352F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1</w:t>
      </w:r>
      <w:r w:rsidRPr="00D613E5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.</w:t>
      </w:r>
      <w:r w:rsidR="00C65DD4" w:rsidRPr="006B5A65">
        <w:rPr>
          <w:rFonts w:ascii="彩虹粗仿宋" w:eastAsia="彩虹粗仿宋" w:hAnsi="华文细黑" w:hint="eastAsia"/>
          <w:color w:val="000000"/>
          <w:sz w:val="32"/>
          <w:szCs w:val="32"/>
        </w:rPr>
        <w:t>持卡人参与本活动即视为理解并同意本活动细则。在法律许可范围内，中国建设银行有权修订本活动条款及细则（包括但不限于参加资格、活动时间及奖励方式等）、调整或暂停或终止本活动、</w:t>
      </w:r>
      <w:r w:rsidR="00C11E27" w:rsidRPr="00C11E27">
        <w:rPr>
          <w:rFonts w:ascii="彩虹粗仿宋" w:eastAsia="彩虹粗仿宋" w:hAnsi="华文细黑" w:hint="eastAsia"/>
          <w:color w:val="000000"/>
          <w:sz w:val="32"/>
          <w:szCs w:val="32"/>
        </w:rPr>
        <w:t>并经相关途径（如建行网站、手机银行、</w:t>
      </w:r>
      <w:proofErr w:type="gramStart"/>
      <w:r w:rsidR="00C11E27" w:rsidRPr="00C11E27">
        <w:rPr>
          <w:rFonts w:ascii="彩虹粗仿宋" w:eastAsia="彩虹粗仿宋" w:hAnsi="华文细黑" w:hint="eastAsia"/>
          <w:color w:val="000000"/>
          <w:sz w:val="32"/>
          <w:szCs w:val="32"/>
        </w:rPr>
        <w:t>微信公众号</w:t>
      </w:r>
      <w:proofErr w:type="gramEnd"/>
      <w:r w:rsidR="00C11E27" w:rsidRPr="00C11E27">
        <w:rPr>
          <w:rFonts w:ascii="彩虹粗仿宋" w:eastAsia="彩虹粗仿宋" w:hAnsi="华文细黑" w:hint="eastAsia"/>
          <w:color w:val="000000"/>
          <w:sz w:val="32"/>
          <w:szCs w:val="32"/>
        </w:rPr>
        <w:t>以及本次活动合作方的告知渠道等）公告后生效</w:t>
      </w:r>
      <w:r w:rsidR="00C65DD4" w:rsidRPr="006B5A65">
        <w:rPr>
          <w:rFonts w:ascii="彩虹粗仿宋" w:eastAsia="彩虹粗仿宋" w:hAnsi="华文细黑" w:hint="eastAsia"/>
          <w:color w:val="000000"/>
          <w:sz w:val="32"/>
          <w:szCs w:val="32"/>
        </w:rPr>
        <w:t>。</w:t>
      </w:r>
    </w:p>
    <w:p w:rsidR="00901136" w:rsidRPr="00C65DD4" w:rsidRDefault="00D5352F" w:rsidP="002B0A4B">
      <w:pPr>
        <w:snapToGrid w:val="0"/>
        <w:spacing w:line="600" w:lineRule="exact"/>
        <w:ind w:firstLineChars="196" w:firstLine="627"/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</w:pPr>
      <w:r w:rsidRPr="00D613E5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1</w:t>
      </w:r>
      <w:r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2</w:t>
      </w:r>
      <w:r w:rsidR="00901136" w:rsidRPr="00D613E5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.</w:t>
      </w:r>
      <w:r w:rsidR="00C65DD4" w:rsidRPr="00D15D76">
        <w:rPr>
          <w:rFonts w:ascii="彩虹粗仿宋" w:eastAsia="彩虹粗仿宋" w:hAnsi="华文细黑" w:hint="eastAsia"/>
          <w:color w:val="000000"/>
          <w:sz w:val="32"/>
          <w:szCs w:val="32"/>
        </w:rPr>
        <w:t>对</w:t>
      </w:r>
      <w:r w:rsidR="00D02841">
        <w:rPr>
          <w:rFonts w:ascii="彩虹粗仿宋" w:eastAsia="彩虹粗仿宋" w:hAnsi="华文细黑" w:hint="eastAsia"/>
          <w:color w:val="000000"/>
          <w:sz w:val="32"/>
          <w:szCs w:val="32"/>
        </w:rPr>
        <w:t>本</w:t>
      </w:r>
      <w:r w:rsidR="00C65DD4" w:rsidRPr="00D15D76">
        <w:rPr>
          <w:rFonts w:ascii="彩虹粗仿宋" w:eastAsia="彩虹粗仿宋" w:hAnsi="华文细黑" w:hint="eastAsia"/>
          <w:color w:val="000000"/>
          <w:sz w:val="32"/>
          <w:szCs w:val="32"/>
        </w:rPr>
        <w:t>活动若有其他</w:t>
      </w:r>
      <w:r w:rsidR="00C65DD4">
        <w:rPr>
          <w:rFonts w:ascii="彩虹粗仿宋" w:eastAsia="彩虹粗仿宋" w:hAnsi="华文细黑" w:hint="eastAsia"/>
          <w:color w:val="000000"/>
          <w:sz w:val="32"/>
          <w:szCs w:val="32"/>
        </w:rPr>
        <w:t>疑问</w:t>
      </w:r>
      <w:r w:rsidR="00C65DD4" w:rsidRPr="00D15D76">
        <w:rPr>
          <w:rFonts w:ascii="彩虹粗仿宋" w:eastAsia="彩虹粗仿宋" w:hAnsi="华文细黑" w:hint="eastAsia"/>
          <w:color w:val="000000"/>
          <w:sz w:val="32"/>
          <w:szCs w:val="32"/>
        </w:rPr>
        <w:t>，可致电</w:t>
      </w:r>
      <w:r w:rsidR="00C65DD4">
        <w:rPr>
          <w:rFonts w:ascii="彩虹粗仿宋" w:eastAsia="彩虹粗仿宋" w:hAnsi="华文细黑" w:hint="eastAsia"/>
          <w:color w:val="000000"/>
          <w:sz w:val="32"/>
          <w:szCs w:val="32"/>
        </w:rPr>
        <w:t>猫眼电影</w:t>
      </w:r>
      <w:r w:rsidR="00C65DD4" w:rsidRPr="00D15D76">
        <w:rPr>
          <w:rFonts w:ascii="彩虹粗仿宋" w:eastAsia="彩虹粗仿宋" w:hAnsi="华文细黑" w:hint="eastAsia"/>
          <w:color w:val="000000"/>
          <w:sz w:val="32"/>
          <w:szCs w:val="32"/>
        </w:rPr>
        <w:t>客服</w:t>
      </w:r>
      <w:r w:rsidR="00C65DD4">
        <w:rPr>
          <w:rFonts w:ascii="彩虹粗仿宋" w:eastAsia="彩虹粗仿宋" w:hAnsi="华文细黑" w:hint="eastAsia"/>
          <w:color w:val="000000"/>
          <w:sz w:val="32"/>
          <w:szCs w:val="32"/>
        </w:rPr>
        <w:t>热线：</w:t>
      </w:r>
      <w:r w:rsidR="00C65DD4" w:rsidRPr="00D613E5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10105335（</w:t>
      </w:r>
      <w:r w:rsidR="00C65DD4" w:rsidRPr="00D613E5">
        <w:rPr>
          <w:rFonts w:ascii="彩虹粗仿宋" w:eastAsia="彩虹粗仿宋" w:hAnsiTheme="minorEastAsia" w:cs="Arial" w:hint="eastAsia"/>
          <w:color w:val="000000" w:themeColor="text1"/>
          <w:kern w:val="0"/>
          <w:sz w:val="32"/>
          <w:szCs w:val="32"/>
        </w:rPr>
        <w:t>周一至周日，</w:t>
      </w:r>
      <w:r w:rsidR="00C65DD4" w:rsidRPr="00D613E5">
        <w:rPr>
          <w:rFonts w:ascii="彩虹粗仿宋" w:eastAsia="彩虹粗仿宋" w:hAnsiTheme="minorEastAsia" w:cs="Arial"/>
          <w:color w:val="000000" w:themeColor="text1"/>
          <w:kern w:val="0"/>
          <w:sz w:val="32"/>
          <w:szCs w:val="32"/>
        </w:rPr>
        <w:t>9:00-22:00）</w:t>
      </w:r>
      <w:r w:rsidR="00C65DD4" w:rsidRPr="00D15D76">
        <w:rPr>
          <w:rFonts w:ascii="彩虹粗仿宋" w:eastAsia="彩虹粗仿宋" w:hAnsi="华文细黑" w:hint="eastAsia"/>
          <w:color w:val="000000"/>
          <w:sz w:val="32"/>
          <w:szCs w:val="32"/>
        </w:rPr>
        <w:t>。</w:t>
      </w:r>
    </w:p>
    <w:sectPr w:rsidR="00901136" w:rsidRPr="00C65D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091B" w:rsidRDefault="00EF091B" w:rsidP="009E6F48">
      <w:r>
        <w:separator/>
      </w:r>
    </w:p>
  </w:endnote>
  <w:endnote w:type="continuationSeparator" w:id="0">
    <w:p w:rsidR="00EF091B" w:rsidRDefault="00EF091B" w:rsidP="009E6F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彩虹小标宋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彩虹黑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彩虹粗仿宋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091B" w:rsidRDefault="00EF091B" w:rsidP="009E6F48">
      <w:r>
        <w:separator/>
      </w:r>
    </w:p>
  </w:footnote>
  <w:footnote w:type="continuationSeparator" w:id="0">
    <w:p w:rsidR="00EF091B" w:rsidRDefault="00EF091B" w:rsidP="009E6F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645F78"/>
    <w:multiLevelType w:val="hybridMultilevel"/>
    <w:tmpl w:val="84DA1F0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18EB"/>
    <w:rsid w:val="000014D1"/>
    <w:rsid w:val="000C054B"/>
    <w:rsid w:val="00117B8F"/>
    <w:rsid w:val="00156537"/>
    <w:rsid w:val="001A43FA"/>
    <w:rsid w:val="001E3C9A"/>
    <w:rsid w:val="001F1DCB"/>
    <w:rsid w:val="00240BEF"/>
    <w:rsid w:val="002603DE"/>
    <w:rsid w:val="00291AAC"/>
    <w:rsid w:val="002B0A4B"/>
    <w:rsid w:val="00317229"/>
    <w:rsid w:val="003B14A2"/>
    <w:rsid w:val="003B75AE"/>
    <w:rsid w:val="00452CC5"/>
    <w:rsid w:val="00490304"/>
    <w:rsid w:val="00531FFE"/>
    <w:rsid w:val="00544DA7"/>
    <w:rsid w:val="005818EB"/>
    <w:rsid w:val="005A429B"/>
    <w:rsid w:val="005A5344"/>
    <w:rsid w:val="005D38D0"/>
    <w:rsid w:val="005E602D"/>
    <w:rsid w:val="00652295"/>
    <w:rsid w:val="00653DA4"/>
    <w:rsid w:val="006D7A2A"/>
    <w:rsid w:val="007877BE"/>
    <w:rsid w:val="007A0984"/>
    <w:rsid w:val="007D4567"/>
    <w:rsid w:val="00841F4D"/>
    <w:rsid w:val="00846547"/>
    <w:rsid w:val="00865ECC"/>
    <w:rsid w:val="00882372"/>
    <w:rsid w:val="008A7DAC"/>
    <w:rsid w:val="008D1DEB"/>
    <w:rsid w:val="00901136"/>
    <w:rsid w:val="009053BA"/>
    <w:rsid w:val="00921A19"/>
    <w:rsid w:val="009235B9"/>
    <w:rsid w:val="0094691A"/>
    <w:rsid w:val="00952D5B"/>
    <w:rsid w:val="00965C2E"/>
    <w:rsid w:val="009B25E5"/>
    <w:rsid w:val="009C614A"/>
    <w:rsid w:val="009E6F48"/>
    <w:rsid w:val="00A53282"/>
    <w:rsid w:val="00A5477C"/>
    <w:rsid w:val="00A81771"/>
    <w:rsid w:val="00AA6F06"/>
    <w:rsid w:val="00B5183E"/>
    <w:rsid w:val="00B60972"/>
    <w:rsid w:val="00B64E8E"/>
    <w:rsid w:val="00B66D0F"/>
    <w:rsid w:val="00BB3E15"/>
    <w:rsid w:val="00BB4B40"/>
    <w:rsid w:val="00BC0570"/>
    <w:rsid w:val="00BD0093"/>
    <w:rsid w:val="00BF444D"/>
    <w:rsid w:val="00C11E27"/>
    <w:rsid w:val="00C265F6"/>
    <w:rsid w:val="00C65DD4"/>
    <w:rsid w:val="00C722C8"/>
    <w:rsid w:val="00C871EA"/>
    <w:rsid w:val="00D02841"/>
    <w:rsid w:val="00D16E75"/>
    <w:rsid w:val="00D5352F"/>
    <w:rsid w:val="00D613E5"/>
    <w:rsid w:val="00D84D57"/>
    <w:rsid w:val="00DB7840"/>
    <w:rsid w:val="00E0276A"/>
    <w:rsid w:val="00E15651"/>
    <w:rsid w:val="00E47F57"/>
    <w:rsid w:val="00EB69C3"/>
    <w:rsid w:val="00ED2A06"/>
    <w:rsid w:val="00EF091B"/>
    <w:rsid w:val="00F173A8"/>
    <w:rsid w:val="00F413F0"/>
    <w:rsid w:val="00FB2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8E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818E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818EB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9E6F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9E6F48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9E6F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9E6F48"/>
    <w:rPr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1A43FA"/>
    <w:rPr>
      <w:sz w:val="21"/>
      <w:szCs w:val="21"/>
    </w:rPr>
  </w:style>
  <w:style w:type="paragraph" w:styleId="a7">
    <w:name w:val="annotation text"/>
    <w:basedOn w:val="a"/>
    <w:link w:val="Char2"/>
    <w:uiPriority w:val="99"/>
    <w:semiHidden/>
    <w:unhideWhenUsed/>
    <w:rsid w:val="001A43FA"/>
    <w:pPr>
      <w:jc w:val="left"/>
    </w:pPr>
  </w:style>
  <w:style w:type="character" w:customStyle="1" w:styleId="Char2">
    <w:name w:val="批注文字 Char"/>
    <w:basedOn w:val="a0"/>
    <w:link w:val="a7"/>
    <w:uiPriority w:val="99"/>
    <w:semiHidden/>
    <w:rsid w:val="001A43FA"/>
  </w:style>
  <w:style w:type="paragraph" w:styleId="a8">
    <w:name w:val="annotation subject"/>
    <w:basedOn w:val="a7"/>
    <w:next w:val="a7"/>
    <w:link w:val="Char3"/>
    <w:uiPriority w:val="99"/>
    <w:semiHidden/>
    <w:unhideWhenUsed/>
    <w:rsid w:val="001A43FA"/>
    <w:rPr>
      <w:b/>
      <w:bCs/>
    </w:rPr>
  </w:style>
  <w:style w:type="character" w:customStyle="1" w:styleId="Char3">
    <w:name w:val="批注主题 Char"/>
    <w:basedOn w:val="Char2"/>
    <w:link w:val="a8"/>
    <w:uiPriority w:val="99"/>
    <w:semiHidden/>
    <w:rsid w:val="001A43F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8E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818E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818EB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9E6F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9E6F48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9E6F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9E6F48"/>
    <w:rPr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1A43FA"/>
    <w:rPr>
      <w:sz w:val="21"/>
      <w:szCs w:val="21"/>
    </w:rPr>
  </w:style>
  <w:style w:type="paragraph" w:styleId="a7">
    <w:name w:val="annotation text"/>
    <w:basedOn w:val="a"/>
    <w:link w:val="Char2"/>
    <w:uiPriority w:val="99"/>
    <w:semiHidden/>
    <w:unhideWhenUsed/>
    <w:rsid w:val="001A43FA"/>
    <w:pPr>
      <w:jc w:val="left"/>
    </w:pPr>
  </w:style>
  <w:style w:type="character" w:customStyle="1" w:styleId="Char2">
    <w:name w:val="批注文字 Char"/>
    <w:basedOn w:val="a0"/>
    <w:link w:val="a7"/>
    <w:uiPriority w:val="99"/>
    <w:semiHidden/>
    <w:rsid w:val="001A43FA"/>
  </w:style>
  <w:style w:type="paragraph" w:styleId="a8">
    <w:name w:val="annotation subject"/>
    <w:basedOn w:val="a7"/>
    <w:next w:val="a7"/>
    <w:link w:val="Char3"/>
    <w:uiPriority w:val="99"/>
    <w:semiHidden/>
    <w:unhideWhenUsed/>
    <w:rsid w:val="001A43FA"/>
    <w:rPr>
      <w:b/>
      <w:bCs/>
    </w:rPr>
  </w:style>
  <w:style w:type="character" w:customStyle="1" w:styleId="Char3">
    <w:name w:val="批注主题 Char"/>
    <w:basedOn w:val="Char2"/>
    <w:link w:val="a8"/>
    <w:uiPriority w:val="99"/>
    <w:semiHidden/>
    <w:rsid w:val="001A43F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02905F-0E7A-45C9-BF03-C415E61AE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280</Words>
  <Characters>1602</Characters>
  <Application>Microsoft Office Word</Application>
  <DocSecurity>0</DocSecurity>
  <Lines>13</Lines>
  <Paragraphs>3</Paragraphs>
  <ScaleCrop>false</ScaleCrop>
  <Company>Hewlett-Packard Company</Company>
  <LinksUpToDate>false</LinksUpToDate>
  <CharactersWithSpaces>1879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归燕</dc:creator>
  <cp:lastModifiedBy>归燕</cp:lastModifiedBy>
  <cp:revision>16</cp:revision>
  <dcterms:created xsi:type="dcterms:W3CDTF">2019-06-20T06:14:00Z</dcterms:created>
  <dcterms:modified xsi:type="dcterms:W3CDTF">2019-06-28T07:50:00Z</dcterms:modified>
</cp:coreProperties>
</file>